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F3DA" w14:textId="667BFC0F" w:rsidR="00474BCB" w:rsidRPr="00631E77" w:rsidRDefault="00CE7333" w:rsidP="00CE7333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nl-NL"/>
          <w:rPrChange w:id="0" w:author="Sandra Esparza" w:date="2024-01-26T14:19:00Z">
            <w:rPr>
              <w:rFonts w:ascii="Arial" w:hAnsi="Arial" w:cs="Arial"/>
              <w:b/>
              <w:bCs/>
              <w:color w:val="FF0000"/>
              <w:sz w:val="32"/>
              <w:szCs w:val="32"/>
            </w:rPr>
          </w:rPrChange>
        </w:rPr>
      </w:pPr>
      <w:r w:rsidRPr="00631E77">
        <w:rPr>
          <w:rFonts w:ascii="Arial" w:hAnsi="Arial" w:cs="Arial"/>
          <w:b/>
          <w:bCs/>
          <w:color w:val="FF0000"/>
          <w:sz w:val="32"/>
          <w:szCs w:val="32"/>
          <w:lang w:val="nl-NL"/>
          <w:rPrChange w:id="1" w:author="Sandra Esparza" w:date="2024-01-26T14:19:00Z">
            <w:rPr>
              <w:rFonts w:ascii="Arial" w:hAnsi="Arial" w:cs="Arial"/>
              <w:b/>
              <w:bCs/>
              <w:color w:val="FF0000"/>
              <w:sz w:val="32"/>
              <w:szCs w:val="32"/>
            </w:rPr>
          </w:rPrChange>
        </w:rPr>
        <w:t>***MEDIA ALERT***MEDIA ALERT***MEDIA ALERT***</w:t>
      </w:r>
    </w:p>
    <w:p w14:paraId="5DC4D562" w14:textId="77777777" w:rsidR="00CE7333" w:rsidRPr="00631E77" w:rsidRDefault="00CE7333" w:rsidP="00CE7333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nl-NL"/>
          <w:rPrChange w:id="2" w:author="Sandra Esparza" w:date="2024-01-26T14:19:00Z">
            <w:rPr>
              <w:rFonts w:ascii="Arial" w:hAnsi="Arial" w:cs="Arial"/>
              <w:b/>
              <w:bCs/>
              <w:color w:val="FF0000"/>
              <w:sz w:val="32"/>
              <w:szCs w:val="32"/>
            </w:rPr>
          </w:rPrChange>
        </w:rPr>
      </w:pPr>
    </w:p>
    <w:p w14:paraId="355DAF23" w14:textId="1FDF8A2E" w:rsidR="00CE7333" w:rsidRDefault="00CE7333" w:rsidP="00CE7333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 wp14:anchorId="4C5EB56F" wp14:editId="0EF6F2A4">
            <wp:extent cx="1121410" cy="526415"/>
            <wp:effectExtent l="0" t="0" r="2540" b="6985"/>
            <wp:docPr id="301369533" name="Picture 1" descr="A black tex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text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52DF" w14:textId="0E912BC3" w:rsidR="00CE7333" w:rsidRDefault="00CE7333" w:rsidP="00CE733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RIO HOTEL AND CASINO TO HOST HIRING FAIR AHEAD OF </w:t>
      </w:r>
      <w:r>
        <w:rPr>
          <w:rFonts w:ascii="Arial" w:hAnsi="Arial" w:cs="Arial"/>
          <w:b/>
          <w:bCs/>
          <w:sz w:val="32"/>
          <w:szCs w:val="32"/>
        </w:rPr>
        <w:br/>
        <w:t xml:space="preserve">POOL SEASON, FEB. 3 </w:t>
      </w:r>
    </w:p>
    <w:p w14:paraId="63E7762A" w14:textId="1CF1A9B8" w:rsidR="00CE7333" w:rsidRDefault="00EA508D" w:rsidP="00CE733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66129FD0" wp14:editId="60070E92">
            <wp:extent cx="6858000" cy="3589020"/>
            <wp:effectExtent l="0" t="0" r="0" b="5080"/>
            <wp:docPr id="1220886842" name="Picture 1" descr="A person holding a lifegu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886842" name="Picture 1" descr="A person holding a lifegua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9358"/>
      </w:tblGrid>
      <w:tr w:rsidR="005523BE" w14:paraId="2B934A25" w14:textId="77777777" w:rsidTr="005523BE">
        <w:trPr>
          <w:trHeight w:val="1700"/>
        </w:trPr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41B9B" w14:textId="77777777" w:rsidR="00CE7333" w:rsidRDefault="00CE7333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WHAT:</w:t>
            </w:r>
          </w:p>
        </w:tc>
        <w:tc>
          <w:tcPr>
            <w:tcW w:w="9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EE7A" w14:textId="4EFEEC97" w:rsidR="00CE7333" w:rsidRDefault="000D51C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 Hotel &amp; Casino</w:t>
            </w:r>
            <w:r w:rsidR="00B26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199B">
              <w:rPr>
                <w:rFonts w:ascii="Arial" w:hAnsi="Arial" w:cs="Arial"/>
                <w:sz w:val="20"/>
                <w:szCs w:val="20"/>
              </w:rPr>
              <w:t>will be hosting a hiring fair to fill around 70 position</w:t>
            </w:r>
            <w:r w:rsidR="00210E54">
              <w:rPr>
                <w:rFonts w:ascii="Arial" w:hAnsi="Arial" w:cs="Arial"/>
                <w:sz w:val="20"/>
                <w:szCs w:val="20"/>
              </w:rPr>
              <w:t>s ahead of this year’s pool season. Interested applicants are invited to bring their resumes for in-person interviews and on-the-spot offers with Rio Las Vegas leadership.</w:t>
            </w:r>
          </w:p>
          <w:p w14:paraId="7F2234C7" w14:textId="77777777" w:rsidR="00210E54" w:rsidRDefault="00210E54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Available positions include:</w:t>
            </w:r>
          </w:p>
          <w:p w14:paraId="1BEE60DC" w14:textId="77777777" w:rsidR="00210E54" w:rsidRDefault="006F1AC1" w:rsidP="00210E54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Lifeguard</w:t>
            </w:r>
          </w:p>
          <w:p w14:paraId="6B624EF0" w14:textId="77777777" w:rsidR="006F1AC1" w:rsidRDefault="006F1AC1" w:rsidP="00210E54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Pool Attendant</w:t>
            </w:r>
          </w:p>
          <w:p w14:paraId="379F099D" w14:textId="77777777" w:rsidR="006F1AC1" w:rsidRDefault="006F1AC1" w:rsidP="00210E54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Cabana Host</w:t>
            </w:r>
          </w:p>
          <w:p w14:paraId="46951647" w14:textId="77777777" w:rsidR="00EA508D" w:rsidRDefault="00EA508D" w:rsidP="00631E77">
            <w:pPr>
              <w:pStyle w:val="ListParagraph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4693B4FE" w14:textId="3EABBF53" w:rsidR="006F1AC1" w:rsidRPr="006F1AC1" w:rsidRDefault="005523BE" w:rsidP="006F1AC1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Lifeguards that accept a job offer will have their certifications paid by Rio.</w:t>
            </w:r>
          </w:p>
        </w:tc>
      </w:tr>
      <w:tr w:rsidR="005523BE" w14:paraId="542ECF6B" w14:textId="77777777" w:rsidTr="005523BE"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2710" w14:textId="77777777" w:rsidR="00CE7333" w:rsidRDefault="00CE7333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WHEN:</w:t>
            </w:r>
          </w:p>
        </w:tc>
        <w:tc>
          <w:tcPr>
            <w:tcW w:w="9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5E70" w14:textId="7E475CE7" w:rsidR="00CE7333" w:rsidRDefault="005523B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Saturday, February 3 </w:t>
            </w:r>
            <w:r>
              <w:rPr>
                <w:rFonts w:ascii="Arial" w:hAnsi="Arial" w:cs="Arial"/>
                <w:sz w:val="20"/>
                <w:szCs w:val="20"/>
              </w:rPr>
              <w:br/>
              <w:t>10 a.m. – 2 p.m.</w:t>
            </w:r>
          </w:p>
        </w:tc>
      </w:tr>
      <w:tr w:rsidR="005523BE" w14:paraId="527270E4" w14:textId="77777777" w:rsidTr="005523BE"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28D2" w14:textId="77777777" w:rsidR="00CE7333" w:rsidRDefault="00CE7333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WHO:</w:t>
            </w:r>
          </w:p>
        </w:tc>
        <w:tc>
          <w:tcPr>
            <w:tcW w:w="9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B7CF" w14:textId="017A0C8D" w:rsidR="00CE7333" w:rsidRPr="005523BE" w:rsidRDefault="005523B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Hotel &amp; Casino Leadership</w:t>
            </w:r>
          </w:p>
        </w:tc>
      </w:tr>
      <w:tr w:rsidR="005523BE" w14:paraId="64EA5BA3" w14:textId="77777777" w:rsidTr="005523BE"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1BBDD" w14:textId="77777777" w:rsidR="00CE7333" w:rsidRDefault="00CE7333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WHERE:</w:t>
            </w:r>
          </w:p>
        </w:tc>
        <w:tc>
          <w:tcPr>
            <w:tcW w:w="9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C961" w14:textId="330B6B0D" w:rsidR="005523BE" w:rsidRPr="005523BE" w:rsidRDefault="005523B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Amazon Room inside Rio Hotel &amp; Casino</w:t>
            </w:r>
            <w:r>
              <w:rPr>
                <w:rFonts w:ascii="Arial" w:hAnsi="Arial" w:cs="Arial"/>
                <w:sz w:val="20"/>
                <w:szCs w:val="20"/>
              </w:rPr>
              <w:br/>
              <w:t>3700 W Flamingo Rd.</w:t>
            </w:r>
            <w:r>
              <w:rPr>
                <w:rFonts w:ascii="Arial" w:hAnsi="Arial" w:cs="Arial"/>
                <w:sz w:val="20"/>
                <w:szCs w:val="20"/>
              </w:rPr>
              <w:br/>
              <w:t>Las Vegas, NV 89103</w:t>
            </w:r>
          </w:p>
        </w:tc>
      </w:tr>
      <w:tr w:rsidR="005523BE" w14:paraId="0510E256" w14:textId="77777777" w:rsidTr="005523BE"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A6E69" w14:textId="77777777" w:rsidR="00CE7333" w:rsidRDefault="00CE7333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RSVP:</w:t>
            </w:r>
          </w:p>
        </w:tc>
        <w:tc>
          <w:tcPr>
            <w:tcW w:w="9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5EBB" w14:textId="70AC42DB" w:rsidR="00CE7333" w:rsidRDefault="005523B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Media interested in covering the Rio hiring event should RSVP to </w:t>
            </w:r>
            <w:hyperlink r:id="rId8" w:history="1">
              <w:r w:rsidRPr="006B2700">
                <w:rPr>
                  <w:rStyle w:val="Hyperlink"/>
                  <w:rFonts w:ascii="Arial" w:hAnsi="Arial" w:cs="Arial"/>
                  <w:sz w:val="20"/>
                  <w:szCs w:val="20"/>
                </w:rPr>
                <w:t>RioLasVegasPR@kirvindoak.com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Photo and interview opportunities with Rio leadership available with advanced notice.  </w:t>
            </w:r>
          </w:p>
        </w:tc>
      </w:tr>
    </w:tbl>
    <w:p w14:paraId="4D8A8891" w14:textId="77777777" w:rsidR="005523BE" w:rsidRDefault="005523BE" w:rsidP="005523BE">
      <w:pPr>
        <w:rPr>
          <w:rFonts w:ascii="Arial" w:hAnsi="Arial" w:cs="Arial"/>
          <w:b/>
          <w:bCs/>
          <w:u w:val="single"/>
        </w:rPr>
      </w:pPr>
    </w:p>
    <w:p w14:paraId="6C0C9216" w14:textId="77777777" w:rsidR="005523BE" w:rsidRDefault="005523BE" w:rsidP="005523BE">
      <w:pPr>
        <w:pStyle w:val="NoSpacing"/>
        <w:rPr>
          <w:rFonts w:ascii="Arial" w:eastAsia="Arial" w:hAnsi="Arial" w:cs="Arial"/>
        </w:rPr>
      </w:pPr>
      <w:r w:rsidRPr="0079041A">
        <w:rPr>
          <w:rFonts w:ascii="Arial" w:hAnsi="Arial" w:cs="Arial"/>
          <w:b/>
          <w:bCs/>
          <w:u w:val="single"/>
        </w:rPr>
        <w:t>About the Rio Hotel &amp; Casino Las Vegas</w:t>
      </w:r>
      <w:r>
        <w:rPr>
          <w:rFonts w:ascii="Arial" w:hAnsi="Arial" w:cs="Arial"/>
          <w:b/>
          <w:bCs/>
        </w:rPr>
        <w:br/>
      </w:r>
      <w:r w:rsidRPr="0079041A">
        <w:rPr>
          <w:rFonts w:ascii="Arial" w:hAnsi="Arial" w:cs="Arial"/>
        </w:rPr>
        <w:t xml:space="preserve">Located one block off the famed Las Vegas Strip on Flamingo Road, Rio Hotel &amp; Casino Las Vegas features over 2,500 580 Sq. Ft. all-suite guest rooms, 220,000/sf of convention and meeting space, a 5-acre pool area, and a 150,000/sf casino with 40+ tables and 1000+ slot machines. Dreamscape’s plan for the resort’s future includes a property refresh, from dynamic new dining offerings to a variety of entertainment options.  </w:t>
      </w:r>
      <w:r w:rsidRPr="0079041A">
        <w:rPr>
          <w:rFonts w:ascii="Arial" w:eastAsia="Arial" w:hAnsi="Arial" w:cs="Arial"/>
        </w:rPr>
        <w:t>Dreamscape’s intent is to preserve the property’s architecture and honor its legacy</w:t>
      </w:r>
      <w:r w:rsidRPr="0079041A">
        <w:rPr>
          <w:rFonts w:ascii="Arial" w:hAnsi="Arial" w:cs="Arial"/>
        </w:rPr>
        <w:t xml:space="preserve">. </w:t>
      </w:r>
      <w:r w:rsidRPr="0079041A">
        <w:rPr>
          <w:rFonts w:ascii="Arial" w:eastAsia="Arial" w:hAnsi="Arial" w:cs="Arial"/>
        </w:rPr>
        <w:t>The property will remain open throughout the renovations.</w:t>
      </w:r>
    </w:p>
    <w:p w14:paraId="65DC9A53" w14:textId="77777777" w:rsidR="005523BE" w:rsidRDefault="005523BE" w:rsidP="005523BE">
      <w:pPr>
        <w:pStyle w:val="NoSpacing"/>
        <w:jc w:val="center"/>
        <w:rPr>
          <w:rFonts w:ascii="Arial" w:eastAsia="Arial" w:hAnsi="Arial" w:cs="Arial"/>
        </w:rPr>
      </w:pPr>
    </w:p>
    <w:p w14:paraId="56E915BD" w14:textId="394D4F01" w:rsidR="005523BE" w:rsidRPr="0079041A" w:rsidRDefault="005523BE" w:rsidP="005523BE">
      <w:pPr>
        <w:pStyle w:val="NoSpacing"/>
        <w:jc w:val="center"/>
        <w:rPr>
          <w:rFonts w:ascii="Arial" w:hAnsi="Arial" w:cs="Arial"/>
          <w:lang w:val="fr-FR"/>
        </w:rPr>
      </w:pPr>
      <w:r w:rsidRPr="005523BE">
        <w:rPr>
          <w:rFonts w:ascii="Arial" w:hAnsi="Arial" w:cs="Arial"/>
          <w:lang w:val="fr-FR"/>
        </w:rPr>
        <w:t xml:space="preserve"> </w:t>
      </w:r>
      <w:r w:rsidRPr="0079041A">
        <w:rPr>
          <w:rFonts w:ascii="Arial" w:hAnsi="Arial" w:cs="Arial"/>
          <w:lang w:val="fr-FR"/>
        </w:rPr>
        <w:t># # #</w:t>
      </w:r>
    </w:p>
    <w:p w14:paraId="46F3C9D4" w14:textId="77777777" w:rsidR="005523BE" w:rsidRPr="0079041A" w:rsidRDefault="005523BE" w:rsidP="005523BE">
      <w:pPr>
        <w:pStyle w:val="NoSpacing"/>
        <w:rPr>
          <w:rFonts w:ascii="Arial" w:hAnsi="Arial" w:cs="Arial"/>
          <w:b/>
          <w:bCs/>
          <w:lang w:val="fr-FR"/>
        </w:rPr>
      </w:pPr>
      <w:r w:rsidRPr="0079041A">
        <w:rPr>
          <w:rFonts w:ascii="Arial" w:hAnsi="Arial" w:cs="Arial"/>
          <w:b/>
          <w:bCs/>
          <w:lang w:val="fr-FR"/>
        </w:rPr>
        <w:t>Media Contacts</w:t>
      </w:r>
    </w:p>
    <w:p w14:paraId="11929F83" w14:textId="77777777" w:rsidR="005523BE" w:rsidRPr="0079041A" w:rsidRDefault="005523BE" w:rsidP="005523BE">
      <w:pPr>
        <w:pStyle w:val="NoSpacing"/>
        <w:rPr>
          <w:rFonts w:ascii="Arial" w:hAnsi="Arial" w:cs="Arial"/>
          <w:color w:val="000000"/>
          <w:lang w:val="fr-FR"/>
        </w:rPr>
      </w:pPr>
      <w:r w:rsidRPr="0079041A">
        <w:rPr>
          <w:rFonts w:ascii="Arial" w:hAnsi="Arial" w:cs="Arial"/>
          <w:color w:val="000000"/>
          <w:lang w:val="fr-FR"/>
        </w:rPr>
        <w:t>Alden Tseng | Terri Maruca</w:t>
      </w:r>
    </w:p>
    <w:p w14:paraId="40FE21BB" w14:textId="77777777" w:rsidR="005523BE" w:rsidRPr="00631E77" w:rsidRDefault="005523BE" w:rsidP="005523BE">
      <w:pPr>
        <w:pStyle w:val="NoSpacing"/>
        <w:rPr>
          <w:rFonts w:ascii="Arial" w:hAnsi="Arial" w:cs="Arial"/>
          <w:color w:val="000000"/>
          <w:lang w:val="nl-NL"/>
        </w:rPr>
      </w:pPr>
      <w:r w:rsidRPr="00631E77">
        <w:rPr>
          <w:rFonts w:ascii="Arial" w:hAnsi="Arial" w:cs="Arial"/>
          <w:color w:val="000000"/>
          <w:lang w:val="nl-NL"/>
        </w:rPr>
        <w:t>Kirvin Doak Communications</w:t>
      </w:r>
    </w:p>
    <w:p w14:paraId="7060E529" w14:textId="77777777" w:rsidR="005523BE" w:rsidRPr="00631E77" w:rsidRDefault="00631E77" w:rsidP="005523BE">
      <w:pPr>
        <w:pStyle w:val="NoSpacing"/>
        <w:rPr>
          <w:rFonts w:ascii="Arial" w:hAnsi="Arial" w:cs="Arial"/>
          <w:lang w:val="nl-NL"/>
        </w:rPr>
      </w:pPr>
      <w:hyperlink r:id="rId9" w:history="1">
        <w:r w:rsidR="005523BE" w:rsidRPr="00631E77">
          <w:rPr>
            <w:rStyle w:val="Hyperlink"/>
            <w:rFonts w:ascii="Arial" w:hAnsi="Arial" w:cs="Arial"/>
            <w:lang w:val="nl-NL"/>
          </w:rPr>
          <w:t>RioLasVegas@KirvinDoak.com</w:t>
        </w:r>
      </w:hyperlink>
      <w:r w:rsidR="005523BE" w:rsidRPr="00631E77">
        <w:rPr>
          <w:rFonts w:ascii="Arial" w:hAnsi="Arial" w:cs="Arial"/>
          <w:lang w:val="nl-NL"/>
        </w:rPr>
        <w:t xml:space="preserve"> </w:t>
      </w:r>
    </w:p>
    <w:p w14:paraId="01B8B302" w14:textId="50445B1E" w:rsidR="00CE7333" w:rsidRPr="00631E77" w:rsidRDefault="00CE7333" w:rsidP="005523BE">
      <w:pPr>
        <w:rPr>
          <w:rFonts w:ascii="Arial" w:hAnsi="Arial" w:cs="Arial"/>
          <w:b/>
          <w:bCs/>
          <w:sz w:val="32"/>
          <w:szCs w:val="32"/>
          <w:lang w:val="nl-NL"/>
        </w:rPr>
      </w:pPr>
    </w:p>
    <w:sectPr w:rsidR="00CE7333" w:rsidRPr="00631E77" w:rsidSect="006F7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63D3"/>
    <w:multiLevelType w:val="hybridMultilevel"/>
    <w:tmpl w:val="D008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823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Esparza">
    <w15:presenceInfo w15:providerId="AD" w15:userId="S::SEsparza@kirvindoak.com::5abcfe92-41ce-4be7-9c67-00af86902b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33"/>
    <w:rsid w:val="000D51CD"/>
    <w:rsid w:val="000F36E4"/>
    <w:rsid w:val="00181A44"/>
    <w:rsid w:val="001A52BD"/>
    <w:rsid w:val="00210E54"/>
    <w:rsid w:val="00291B03"/>
    <w:rsid w:val="00474BCB"/>
    <w:rsid w:val="0054199B"/>
    <w:rsid w:val="005523BE"/>
    <w:rsid w:val="00631E77"/>
    <w:rsid w:val="006F1AC1"/>
    <w:rsid w:val="006F7D9C"/>
    <w:rsid w:val="00B26B5F"/>
    <w:rsid w:val="00C07402"/>
    <w:rsid w:val="00CE7333"/>
    <w:rsid w:val="00E25B26"/>
    <w:rsid w:val="00E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3DCF"/>
  <w15:chartTrackingRefBased/>
  <w15:docId w15:val="{8D6D02B5-2A3B-48BE-BBBF-FD5C3FC0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3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3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23BE"/>
    <w:pPr>
      <w:spacing w:after="0" w:line="240" w:lineRule="auto"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EA5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LasVegasPR@kirvindoa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11.jpg@01DA4E11.6DB96C90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oLasVegas@KirvinDo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Alden Tseng</dc:creator>
  <cp:keywords/>
  <dc:description/>
  <cp:lastModifiedBy>Sandra Esparza</cp:lastModifiedBy>
  <cp:revision>2</cp:revision>
  <dcterms:created xsi:type="dcterms:W3CDTF">2024-01-26T22:23:00Z</dcterms:created>
  <dcterms:modified xsi:type="dcterms:W3CDTF">2024-01-26T22:23:00Z</dcterms:modified>
</cp:coreProperties>
</file>