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1C1A" w14:textId="77777777" w:rsidR="006A45B0" w:rsidRDefault="006A45B0" w:rsidP="006A45B0">
      <w:pPr>
        <w:pStyle w:val="NoSpacing"/>
        <w:rPr>
          <w:rFonts w:ascii="Arial" w:hAnsi="Arial" w:cs="Arial"/>
          <w:b/>
          <w:bCs/>
        </w:rPr>
      </w:pPr>
      <w:r>
        <w:rPr>
          <w:rFonts w:ascii="Arial" w:hAnsi="Arial" w:cs="Arial"/>
          <w:b/>
          <w:bCs/>
        </w:rPr>
        <w:t>FOR IMMEDIATE RELEASE</w:t>
      </w:r>
    </w:p>
    <w:p w14:paraId="7478DDA5" w14:textId="77777777" w:rsidR="006A45B0" w:rsidRDefault="006A45B0" w:rsidP="006A45B0">
      <w:pPr>
        <w:pStyle w:val="NoSpacing"/>
        <w:rPr>
          <w:rFonts w:ascii="Arial" w:hAnsi="Arial" w:cs="Arial"/>
        </w:rPr>
      </w:pPr>
    </w:p>
    <w:p w14:paraId="5BDBF8BA" w14:textId="446EC2B9" w:rsidR="006A45B0" w:rsidRDefault="00942277" w:rsidP="006A45B0">
      <w:pPr>
        <w:pStyle w:val="NoSpacing"/>
        <w:jc w:val="center"/>
        <w:rPr>
          <w:rFonts w:ascii="Arial" w:hAnsi="Arial" w:cs="Arial"/>
          <w:b/>
          <w:bCs/>
          <w:sz w:val="44"/>
          <w:szCs w:val="44"/>
        </w:rPr>
      </w:pPr>
      <w:r>
        <w:rPr>
          <w:rFonts w:ascii="Arial" w:hAnsi="Arial" w:cs="Arial"/>
          <w:b/>
          <w:bCs/>
          <w:noProof/>
          <w:sz w:val="44"/>
          <w:szCs w:val="44"/>
          <w14:ligatures w14:val="standardContextual"/>
        </w:rPr>
        <w:drawing>
          <wp:inline distT="0" distB="0" distL="0" distR="0" wp14:anchorId="6830FD9C" wp14:editId="796ADA41">
            <wp:extent cx="2055303" cy="957584"/>
            <wp:effectExtent l="0" t="0" r="2540" b="0"/>
            <wp:docPr id="1201954458" name="Picture 2"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54458" name="Picture 2" descr="A black text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2947" cy="989100"/>
                    </a:xfrm>
                    <a:prstGeom prst="rect">
                      <a:avLst/>
                    </a:prstGeom>
                  </pic:spPr>
                </pic:pic>
              </a:graphicData>
            </a:graphic>
          </wp:inline>
        </w:drawing>
      </w:r>
    </w:p>
    <w:p w14:paraId="310BEE66" w14:textId="77777777" w:rsidR="00942277" w:rsidRDefault="00942277" w:rsidP="006A45B0">
      <w:pPr>
        <w:pStyle w:val="NoSpacing"/>
        <w:jc w:val="center"/>
        <w:rPr>
          <w:rFonts w:ascii="Arial" w:hAnsi="Arial" w:cs="Arial"/>
          <w:b/>
          <w:bCs/>
          <w:sz w:val="44"/>
          <w:szCs w:val="44"/>
          <w14:ligatures w14:val="standardContextual"/>
        </w:rPr>
      </w:pPr>
    </w:p>
    <w:p w14:paraId="1544D720" w14:textId="1343F49D" w:rsidR="006A45B0" w:rsidRPr="001F3E6A" w:rsidRDefault="001F3E6A" w:rsidP="006A45B0">
      <w:pPr>
        <w:pStyle w:val="NoSpacing"/>
        <w:jc w:val="center"/>
        <w:rPr>
          <w:rFonts w:ascii="Arial" w:hAnsi="Arial" w:cs="Arial"/>
          <w:b/>
          <w:bCs/>
          <w:sz w:val="44"/>
          <w:szCs w:val="44"/>
        </w:rPr>
      </w:pPr>
      <w:r w:rsidRPr="001F3E6A">
        <w:rPr>
          <w:rFonts w:ascii="Arial" w:hAnsi="Arial" w:cs="Arial"/>
          <w:b/>
          <w:bCs/>
          <w:sz w:val="44"/>
          <w:szCs w:val="44"/>
          <w14:ligatures w14:val="standardContextual"/>
        </w:rPr>
        <w:t>LUCKLEY TAVERN &amp; GRILL SET TO OPEN INSIDE RIO HOTEL &amp; CASINO</w:t>
      </w:r>
    </w:p>
    <w:p w14:paraId="0BC569AC" w14:textId="77777777" w:rsidR="00F65F88" w:rsidRPr="00F65F88" w:rsidRDefault="00F65F88" w:rsidP="006A45B0">
      <w:pPr>
        <w:pStyle w:val="NoSpacing"/>
        <w:jc w:val="center"/>
        <w:rPr>
          <w:rFonts w:ascii="Arial" w:hAnsi="Arial" w:cs="Arial"/>
          <w:b/>
          <w:bCs/>
          <w:i/>
          <w:iCs/>
          <w:sz w:val="28"/>
          <w:szCs w:val="28"/>
        </w:rPr>
      </w:pPr>
    </w:p>
    <w:p w14:paraId="0F4D1622" w14:textId="46B0C17F" w:rsidR="001F3E6A" w:rsidRDefault="001F3E6A" w:rsidP="006A45B0">
      <w:pPr>
        <w:pStyle w:val="NoSpacing"/>
        <w:jc w:val="center"/>
        <w:rPr>
          <w:rFonts w:ascii="Arial" w:hAnsi="Arial" w:cs="Arial"/>
          <w:i/>
          <w:iCs/>
          <w:sz w:val="28"/>
          <w:szCs w:val="28"/>
        </w:rPr>
      </w:pPr>
      <w:r>
        <w:rPr>
          <w:rFonts w:ascii="Arial" w:hAnsi="Arial" w:cs="Arial"/>
          <w:i/>
          <w:iCs/>
          <w:noProof/>
          <w:sz w:val="28"/>
          <w:szCs w:val="28"/>
          <w14:ligatures w14:val="standardContextual"/>
        </w:rPr>
        <w:drawing>
          <wp:inline distT="0" distB="0" distL="0" distR="0" wp14:anchorId="05FC104A" wp14:editId="2E08650A">
            <wp:extent cx="6502400" cy="4330700"/>
            <wp:effectExtent l="0" t="0" r="0" b="0"/>
            <wp:docPr id="80517383" name="Picture 1" descr="A bar with a counter and s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7383" name="Picture 1" descr="A bar with a counter and stoo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02400" cy="4330700"/>
                    </a:xfrm>
                    <a:prstGeom prst="rect">
                      <a:avLst/>
                    </a:prstGeom>
                  </pic:spPr>
                </pic:pic>
              </a:graphicData>
            </a:graphic>
          </wp:inline>
        </w:drawing>
      </w:r>
    </w:p>
    <w:p w14:paraId="047A7474" w14:textId="2374CB7B" w:rsidR="00F65F88" w:rsidRPr="001F3E6A" w:rsidRDefault="001F3E6A" w:rsidP="006A45B0">
      <w:pPr>
        <w:pStyle w:val="NoSpacing"/>
        <w:jc w:val="center"/>
        <w:rPr>
          <w:rFonts w:ascii="Arial" w:hAnsi="Arial" w:cs="Arial"/>
        </w:rPr>
      </w:pPr>
      <w:r w:rsidRPr="001F3E6A">
        <w:rPr>
          <w:rFonts w:ascii="Arial" w:hAnsi="Arial" w:cs="Arial"/>
        </w:rPr>
        <w:t>High</w:t>
      </w:r>
      <w:r w:rsidR="00F65F88" w:rsidRPr="001F3E6A">
        <w:rPr>
          <w:rFonts w:ascii="Arial" w:hAnsi="Arial" w:cs="Arial"/>
        </w:rPr>
        <w:t xml:space="preserve">-res </w:t>
      </w:r>
      <w:r w:rsidRPr="001F3E6A">
        <w:rPr>
          <w:rFonts w:ascii="Arial" w:hAnsi="Arial" w:cs="Arial"/>
        </w:rPr>
        <w:t>photo can be found</w:t>
      </w:r>
      <w:r w:rsidR="00F65F88" w:rsidRPr="001F3E6A">
        <w:rPr>
          <w:rFonts w:ascii="Arial" w:hAnsi="Arial" w:cs="Arial"/>
        </w:rPr>
        <w:t xml:space="preserve"> </w:t>
      </w:r>
      <w:hyperlink r:id="rId9" w:history="1">
        <w:r w:rsidRPr="001F3E6A">
          <w:rPr>
            <w:rStyle w:val="Hyperlink"/>
            <w:rFonts w:ascii="Arial" w:hAnsi="Arial" w:cs="Arial"/>
          </w:rPr>
          <w:t>here</w:t>
        </w:r>
      </w:hyperlink>
    </w:p>
    <w:p w14:paraId="32F9B644" w14:textId="77777777" w:rsidR="006A45B0" w:rsidRDefault="006A45B0" w:rsidP="006A45B0">
      <w:pPr>
        <w:pStyle w:val="NoSpacing"/>
        <w:rPr>
          <w:rFonts w:ascii="Arial" w:hAnsi="Arial" w:cs="Arial"/>
          <w:b/>
          <w:bCs/>
        </w:rPr>
      </w:pPr>
    </w:p>
    <w:p w14:paraId="257B14CB" w14:textId="77777777" w:rsidR="001F3E6A" w:rsidRDefault="001F3E6A" w:rsidP="006A45B0">
      <w:pPr>
        <w:pStyle w:val="NoSpacing"/>
        <w:rPr>
          <w:rFonts w:ascii="Arial" w:hAnsi="Arial" w:cs="Arial"/>
        </w:rPr>
      </w:pPr>
    </w:p>
    <w:p w14:paraId="23A83ADF"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b/>
          <w:bCs/>
          <w:sz w:val="22"/>
          <w:szCs w:val="22"/>
          <w14:ligatures w14:val="standardContextual"/>
        </w:rPr>
        <w:t xml:space="preserve">LAS VEGAS (February 29, 2024) </w:t>
      </w:r>
      <w:r w:rsidRPr="001F3E6A">
        <w:rPr>
          <w:rFonts w:ascii="Arial" w:eastAsiaTheme="minorHAnsi" w:hAnsi="Arial" w:cs="Arial"/>
          <w:sz w:val="22"/>
          <w:szCs w:val="22"/>
          <w14:ligatures w14:val="standardContextual"/>
        </w:rPr>
        <w:t xml:space="preserve">– </w:t>
      </w:r>
      <w:hyperlink r:id="rId10" w:history="1">
        <w:r w:rsidRPr="001F3E6A">
          <w:rPr>
            <w:rFonts w:ascii="Arial" w:eastAsiaTheme="minorHAnsi" w:hAnsi="Arial" w:cs="Arial"/>
            <w:sz w:val="22"/>
            <w:szCs w:val="22"/>
            <w:u w:val="single"/>
            <w14:ligatures w14:val="standardContextual"/>
          </w:rPr>
          <w:t>Rio Hotel &amp; Casino</w:t>
        </w:r>
      </w:hyperlink>
      <w:r w:rsidRPr="001F3E6A">
        <w:rPr>
          <w:rFonts w:ascii="Arial" w:eastAsiaTheme="minorHAnsi" w:hAnsi="Arial" w:cs="Arial"/>
          <w:sz w:val="22"/>
          <w:szCs w:val="22"/>
          <w14:ligatures w14:val="standardContextual"/>
        </w:rPr>
        <w:t xml:space="preserve"> is pleased to announce the arrival of </w:t>
      </w:r>
      <w:proofErr w:type="spellStart"/>
      <w:r w:rsidRPr="001F3E6A">
        <w:rPr>
          <w:rFonts w:ascii="Arial" w:eastAsiaTheme="minorHAnsi" w:hAnsi="Arial" w:cs="Arial"/>
          <w:sz w:val="22"/>
          <w:szCs w:val="22"/>
          <w14:ligatures w14:val="standardContextual"/>
        </w:rPr>
        <w:t>Luckley</w:t>
      </w:r>
      <w:proofErr w:type="spellEnd"/>
      <w:r w:rsidRPr="001F3E6A">
        <w:rPr>
          <w:rFonts w:ascii="Arial" w:eastAsiaTheme="minorHAnsi" w:hAnsi="Arial" w:cs="Arial"/>
          <w:sz w:val="22"/>
          <w:szCs w:val="22"/>
          <w14:ligatures w14:val="standardContextual"/>
        </w:rPr>
        <w:t xml:space="preserve"> Tavern &amp; Grill, an enticing new American dining venture by A Perfect Bite, set to debut in late May 2024 within the former All-American Bar &amp; Grill space.</w:t>
      </w:r>
    </w:p>
    <w:p w14:paraId="26B4535B"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07E75581"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xml:space="preserve">Drawing inspiration from the idyllic Cotswold hills of the English countryside, </w:t>
      </w:r>
      <w:proofErr w:type="spellStart"/>
      <w:r w:rsidRPr="001F3E6A">
        <w:rPr>
          <w:rFonts w:ascii="Arial" w:eastAsiaTheme="minorHAnsi" w:hAnsi="Arial" w:cs="Arial"/>
          <w:sz w:val="22"/>
          <w:szCs w:val="22"/>
          <w14:ligatures w14:val="standardContextual"/>
        </w:rPr>
        <w:t>Luckley</w:t>
      </w:r>
      <w:proofErr w:type="spellEnd"/>
      <w:r w:rsidRPr="001F3E6A">
        <w:rPr>
          <w:rFonts w:ascii="Arial" w:eastAsiaTheme="minorHAnsi" w:hAnsi="Arial" w:cs="Arial"/>
          <w:sz w:val="22"/>
          <w:szCs w:val="22"/>
          <w14:ligatures w14:val="standardContextual"/>
        </w:rPr>
        <w:t xml:space="preserve"> Tavern &amp; Grill encapsulates the convivial atmosphere of traditional pubs and the essence of warm hospitality. Reflecting its namesake's welcoming ethos, the restaurant beckons guests to immerse themselves in a culinary adventure filled with hearty flavors and friendly vibes.</w:t>
      </w:r>
    </w:p>
    <w:p w14:paraId="63C9FC7D"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50C7FD32"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xml:space="preserve">Designed to cater to both tourists and locals, </w:t>
      </w:r>
      <w:proofErr w:type="spellStart"/>
      <w:r w:rsidRPr="001F3E6A">
        <w:rPr>
          <w:rFonts w:ascii="Arial" w:eastAsiaTheme="minorHAnsi" w:hAnsi="Arial" w:cs="Arial"/>
          <w:sz w:val="22"/>
          <w:szCs w:val="22"/>
          <w14:ligatures w14:val="standardContextual"/>
        </w:rPr>
        <w:t>Luckley</w:t>
      </w:r>
      <w:proofErr w:type="spellEnd"/>
      <w:r w:rsidRPr="001F3E6A">
        <w:rPr>
          <w:rFonts w:ascii="Arial" w:eastAsiaTheme="minorHAnsi" w:hAnsi="Arial" w:cs="Arial"/>
          <w:sz w:val="22"/>
          <w:szCs w:val="22"/>
          <w14:ligatures w14:val="standardContextual"/>
        </w:rPr>
        <w:t xml:space="preserve"> Tavern &amp; Grill will open its doors to the bustling casino floor, offering lunch and dinner services. Anchored by a charming bar featuring an eclectic selection of draft </w:t>
      </w:r>
      <w:r w:rsidRPr="001F3E6A">
        <w:rPr>
          <w:rFonts w:ascii="Arial" w:eastAsiaTheme="minorHAnsi" w:hAnsi="Arial" w:cs="Arial"/>
          <w:sz w:val="22"/>
          <w:szCs w:val="22"/>
          <w14:ligatures w14:val="standardContextual"/>
        </w:rPr>
        <w:lastRenderedPageBreak/>
        <w:t>beers, wines, and inventive cocktails, the restaurant invites patrons to enjoy a leisurely meal paired with their beverage of choice.</w:t>
      </w:r>
    </w:p>
    <w:p w14:paraId="412C3362"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23493E02"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The menu showcases a playful reinterpretation of American classics, featuring delectable offerings such as lollipop-style buffalo wings, tantalizing Tuna “Pizza,” and innovative Scallops "Benedict." With signature dishes like the Lobster Pot Pie, the impressive 32-ounce Tomahawk steak and a table-side Ice Cream Sundae cart, there's something to satiate every palate.</w:t>
      </w:r>
    </w:p>
    <w:p w14:paraId="1A04E902"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4BDC9A35"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xml:space="preserve">“We are delighted to announce </w:t>
      </w:r>
      <w:proofErr w:type="spellStart"/>
      <w:r w:rsidRPr="001F3E6A">
        <w:rPr>
          <w:rFonts w:ascii="Arial" w:eastAsiaTheme="minorHAnsi" w:hAnsi="Arial" w:cs="Arial"/>
          <w:sz w:val="22"/>
          <w:szCs w:val="22"/>
          <w14:ligatures w14:val="standardContextual"/>
        </w:rPr>
        <w:t>Luckley</w:t>
      </w:r>
      <w:proofErr w:type="spellEnd"/>
      <w:r w:rsidRPr="001F3E6A">
        <w:rPr>
          <w:rFonts w:ascii="Arial" w:eastAsiaTheme="minorHAnsi" w:hAnsi="Arial" w:cs="Arial"/>
          <w:sz w:val="22"/>
          <w:szCs w:val="22"/>
          <w14:ligatures w14:val="standardContextual"/>
        </w:rPr>
        <w:t xml:space="preserve"> Tavern &amp; Grill which will be a key piece to the ongoing renovation of Rio Las Vegas. This exciting new restaurant signifies yet another key milestone in our ongoing efforts to improve the dining options and overall guest experience at the resort.” said Trevor Scherrer, </w:t>
      </w:r>
      <w:proofErr w:type="gramStart"/>
      <w:r w:rsidRPr="001F3E6A">
        <w:rPr>
          <w:rFonts w:ascii="Arial" w:eastAsiaTheme="minorHAnsi" w:hAnsi="Arial" w:cs="Arial"/>
          <w:sz w:val="22"/>
          <w:szCs w:val="22"/>
          <w14:ligatures w14:val="standardContextual"/>
        </w:rPr>
        <w:t>President</w:t>
      </w:r>
      <w:proofErr w:type="gramEnd"/>
      <w:r w:rsidRPr="001F3E6A">
        <w:rPr>
          <w:rFonts w:ascii="Arial" w:eastAsiaTheme="minorHAnsi" w:hAnsi="Arial" w:cs="Arial"/>
          <w:sz w:val="22"/>
          <w:szCs w:val="22"/>
          <w14:ligatures w14:val="standardContextual"/>
        </w:rPr>
        <w:t xml:space="preserve"> and CEO of The Rio.</w:t>
      </w:r>
    </w:p>
    <w:p w14:paraId="4CEAC067"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6914C808"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xml:space="preserve">The restaurant is spearheaded by A Perfect Bite's founder and esteemed local restaurateur, Oliver Wharton, whose culinary expertise has left an indelible mark on some of Las Vegas's most iconic dining destinations, including </w:t>
      </w:r>
      <w:proofErr w:type="spellStart"/>
      <w:r w:rsidRPr="001F3E6A">
        <w:rPr>
          <w:rFonts w:ascii="Arial" w:eastAsiaTheme="minorHAnsi" w:hAnsi="Arial" w:cs="Arial"/>
          <w:sz w:val="22"/>
          <w:szCs w:val="22"/>
          <w14:ligatures w14:val="standardContextual"/>
        </w:rPr>
        <w:t>Nobhill</w:t>
      </w:r>
      <w:proofErr w:type="spellEnd"/>
      <w:r w:rsidRPr="001F3E6A">
        <w:rPr>
          <w:rFonts w:ascii="Arial" w:eastAsiaTheme="minorHAnsi" w:hAnsi="Arial" w:cs="Arial"/>
          <w:sz w:val="22"/>
          <w:szCs w:val="22"/>
          <w14:ligatures w14:val="standardContextual"/>
        </w:rPr>
        <w:t>, Fix, STACK, and Yellowtail. Assisting him is Chef Alex Resnick, a distinguished graduate of The Culinary Institute of America Hyde Park, whose passion and creativity infuse every dish with culinary finesse.</w:t>
      </w:r>
    </w:p>
    <w:p w14:paraId="7BA72E31"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5D4AC082" w14:textId="77777777" w:rsid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xml:space="preserve">For additional information, please visit </w:t>
      </w:r>
      <w:hyperlink r:id="rId11" w:history="1">
        <w:r w:rsidRPr="001F3E6A">
          <w:rPr>
            <w:rFonts w:ascii="Arial" w:eastAsiaTheme="minorHAnsi" w:hAnsi="Arial" w:cs="Arial"/>
            <w:sz w:val="22"/>
            <w:szCs w:val="22"/>
            <w:u w:val="single"/>
            <w14:ligatures w14:val="standardContextual"/>
          </w:rPr>
          <w:t>https://www.riolasvegas.com/</w:t>
        </w:r>
      </w:hyperlink>
      <w:r w:rsidRPr="001F3E6A">
        <w:rPr>
          <w:rFonts w:ascii="Arial" w:eastAsiaTheme="minorHAnsi" w:hAnsi="Arial" w:cs="Arial"/>
          <w:sz w:val="22"/>
          <w:szCs w:val="22"/>
          <w14:ligatures w14:val="standardContextual"/>
        </w:rPr>
        <w:t>.</w:t>
      </w:r>
    </w:p>
    <w:p w14:paraId="0B19114E"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
    <w:p w14:paraId="17C820C2"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b/>
          <w:bCs/>
          <w:sz w:val="22"/>
          <w:szCs w:val="22"/>
          <w:u w:val="single"/>
          <w14:ligatures w14:val="standardContextual"/>
        </w:rPr>
        <w:t>About the Rio Hotel &amp; Casino Las Vegas</w:t>
      </w:r>
      <w:r w:rsidRPr="001F3E6A">
        <w:rPr>
          <w:rFonts w:ascii="MS Gothic" w:eastAsia="MS Gothic" w:hAnsi="MS Gothic" w:cs="MS Gothic" w:hint="eastAsia"/>
          <w:b/>
          <w:bCs/>
          <w:sz w:val="22"/>
          <w:szCs w:val="22"/>
          <w14:ligatures w14:val="standardContextual"/>
        </w:rPr>
        <w:t> </w:t>
      </w:r>
      <w:r w:rsidRPr="001F3E6A">
        <w:rPr>
          <w:rFonts w:ascii="Arial" w:eastAsiaTheme="minorHAnsi" w:hAnsi="Arial" w:cs="Arial"/>
          <w:sz w:val="22"/>
          <w:szCs w:val="22"/>
          <w14:ligatures w14:val="standardContextual"/>
        </w:rPr>
        <w:t>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Dreamscape’s intent is to preserve the property’s architecture and honor its legacy. The property will remain open throughout the renovations.</w:t>
      </w:r>
    </w:p>
    <w:p w14:paraId="739D6AAC"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w:t>
      </w:r>
    </w:p>
    <w:p w14:paraId="79122B29" w14:textId="77777777" w:rsidR="001F3E6A" w:rsidRPr="001F3E6A" w:rsidRDefault="001F3E6A" w:rsidP="001F3E6A">
      <w:pPr>
        <w:autoSpaceDE w:val="0"/>
        <w:autoSpaceDN w:val="0"/>
        <w:adjustRightInd w:val="0"/>
        <w:jc w:val="center"/>
        <w:rPr>
          <w:rFonts w:ascii="Arial" w:eastAsiaTheme="minorHAnsi" w:hAnsi="Arial" w:cs="Arial"/>
          <w:sz w:val="22"/>
          <w:szCs w:val="22"/>
          <w14:ligatures w14:val="standardContextual"/>
        </w:rPr>
      </w:pPr>
      <w:r w:rsidRPr="001F3E6A">
        <w:rPr>
          <w:rFonts w:ascii="Arial" w:eastAsiaTheme="minorHAnsi" w:hAnsi="Arial" w:cs="Arial"/>
          <w:sz w:val="22"/>
          <w:szCs w:val="22"/>
          <w14:ligatures w14:val="standardContextual"/>
        </w:rPr>
        <w:t># # #</w:t>
      </w:r>
    </w:p>
    <w:p w14:paraId="490ECCA3"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r w:rsidRPr="001F3E6A">
        <w:rPr>
          <w:rFonts w:ascii="Arial" w:eastAsiaTheme="minorHAnsi" w:hAnsi="Arial" w:cs="Arial"/>
          <w:b/>
          <w:bCs/>
          <w:sz w:val="22"/>
          <w:szCs w:val="22"/>
          <w:u w:val="single"/>
          <w14:ligatures w14:val="standardContextual"/>
        </w:rPr>
        <w:t>Media Contacts</w:t>
      </w:r>
    </w:p>
    <w:p w14:paraId="57CD7616" w14:textId="77777777" w:rsidR="001F3E6A" w:rsidRPr="001F3E6A" w:rsidRDefault="001F3E6A" w:rsidP="001F3E6A">
      <w:pPr>
        <w:autoSpaceDE w:val="0"/>
        <w:autoSpaceDN w:val="0"/>
        <w:adjustRightInd w:val="0"/>
        <w:rPr>
          <w:rFonts w:ascii="Arial" w:eastAsiaTheme="minorHAnsi" w:hAnsi="Arial" w:cs="Arial"/>
          <w:sz w:val="22"/>
          <w:szCs w:val="22"/>
          <w14:ligatures w14:val="standardContextual"/>
        </w:rPr>
      </w:pPr>
      <w:proofErr w:type="spellStart"/>
      <w:r w:rsidRPr="001F3E6A">
        <w:rPr>
          <w:rFonts w:ascii="Arial" w:eastAsiaTheme="minorHAnsi" w:hAnsi="Arial" w:cs="Arial"/>
          <w:sz w:val="22"/>
          <w:szCs w:val="22"/>
          <w14:ligatures w14:val="standardContextual"/>
        </w:rPr>
        <w:t>Kirvin</w:t>
      </w:r>
      <w:proofErr w:type="spellEnd"/>
      <w:r w:rsidRPr="001F3E6A">
        <w:rPr>
          <w:rFonts w:ascii="Arial" w:eastAsiaTheme="minorHAnsi" w:hAnsi="Arial" w:cs="Arial"/>
          <w:sz w:val="22"/>
          <w:szCs w:val="22"/>
          <w14:ligatures w14:val="standardContextual"/>
        </w:rPr>
        <w:t xml:space="preserve"> </w:t>
      </w:r>
      <w:proofErr w:type="spellStart"/>
      <w:r w:rsidRPr="001F3E6A">
        <w:rPr>
          <w:rFonts w:ascii="Arial" w:eastAsiaTheme="minorHAnsi" w:hAnsi="Arial" w:cs="Arial"/>
          <w:sz w:val="22"/>
          <w:szCs w:val="22"/>
          <w14:ligatures w14:val="standardContextual"/>
        </w:rPr>
        <w:t>Doak</w:t>
      </w:r>
      <w:proofErr w:type="spellEnd"/>
      <w:r w:rsidRPr="001F3E6A">
        <w:rPr>
          <w:rFonts w:ascii="Arial" w:eastAsiaTheme="minorHAnsi" w:hAnsi="Arial" w:cs="Arial"/>
          <w:sz w:val="22"/>
          <w:szCs w:val="22"/>
          <w14:ligatures w14:val="standardContextual"/>
        </w:rPr>
        <w:t xml:space="preserve"> Communications</w:t>
      </w:r>
    </w:p>
    <w:p w14:paraId="13B8BA7F" w14:textId="003800EA" w:rsidR="001F3E6A" w:rsidRPr="001F3E6A" w:rsidRDefault="001F3E6A" w:rsidP="001F3E6A">
      <w:pPr>
        <w:pStyle w:val="NoSpacing"/>
        <w:rPr>
          <w:rFonts w:ascii="Arial" w:hAnsi="Arial" w:cs="Arial"/>
        </w:rPr>
      </w:pPr>
      <w:hyperlink r:id="rId12" w:history="1">
        <w:r w:rsidRPr="001F3E6A">
          <w:rPr>
            <w:rFonts w:ascii="Arial" w:hAnsi="Arial" w:cs="Arial"/>
            <w:u w:val="single"/>
            <w14:ligatures w14:val="standardContextual"/>
          </w:rPr>
          <w:t>RioLasVegas@KirvinDoak.com</w:t>
        </w:r>
      </w:hyperlink>
    </w:p>
    <w:p w14:paraId="7E53ED2F" w14:textId="77777777" w:rsidR="006A45B0" w:rsidRPr="001F3E6A" w:rsidRDefault="006A45B0" w:rsidP="006A45B0">
      <w:pPr>
        <w:pStyle w:val="NoSpacing"/>
        <w:rPr>
          <w:rFonts w:ascii="Arial" w:hAnsi="Arial" w:cs="Arial"/>
        </w:rPr>
      </w:pPr>
    </w:p>
    <w:p w14:paraId="66AACA05" w14:textId="77777777" w:rsidR="00474BCB" w:rsidRPr="001F3E6A" w:rsidRDefault="00474BCB">
      <w:pPr>
        <w:rPr>
          <w:rFonts w:ascii="Arial" w:hAnsi="Arial" w:cs="Arial"/>
          <w:sz w:val="22"/>
          <w:szCs w:val="22"/>
        </w:rPr>
      </w:pPr>
    </w:p>
    <w:sectPr w:rsidR="00474BCB" w:rsidRPr="001F3E6A" w:rsidSect="009D71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0"/>
    <w:rsid w:val="0001251E"/>
    <w:rsid w:val="0018699D"/>
    <w:rsid w:val="001A52BD"/>
    <w:rsid w:val="001F3E6A"/>
    <w:rsid w:val="0021594D"/>
    <w:rsid w:val="00234616"/>
    <w:rsid w:val="00267334"/>
    <w:rsid w:val="00280512"/>
    <w:rsid w:val="002F092A"/>
    <w:rsid w:val="00364473"/>
    <w:rsid w:val="003B2145"/>
    <w:rsid w:val="004233E1"/>
    <w:rsid w:val="00440026"/>
    <w:rsid w:val="00440DAB"/>
    <w:rsid w:val="00474BCB"/>
    <w:rsid w:val="004F2A8E"/>
    <w:rsid w:val="00552EF9"/>
    <w:rsid w:val="00586DA0"/>
    <w:rsid w:val="00611615"/>
    <w:rsid w:val="00681234"/>
    <w:rsid w:val="006A07B7"/>
    <w:rsid w:val="006A45B0"/>
    <w:rsid w:val="006E2EC0"/>
    <w:rsid w:val="00700B6C"/>
    <w:rsid w:val="00700B8D"/>
    <w:rsid w:val="00745C3D"/>
    <w:rsid w:val="007F0ACB"/>
    <w:rsid w:val="00864844"/>
    <w:rsid w:val="0088324F"/>
    <w:rsid w:val="008C700D"/>
    <w:rsid w:val="00932512"/>
    <w:rsid w:val="00942277"/>
    <w:rsid w:val="00983DB1"/>
    <w:rsid w:val="00990927"/>
    <w:rsid w:val="009D7179"/>
    <w:rsid w:val="00A43C99"/>
    <w:rsid w:val="00AC4024"/>
    <w:rsid w:val="00B85DFF"/>
    <w:rsid w:val="00BB08D9"/>
    <w:rsid w:val="00BB11BC"/>
    <w:rsid w:val="00C07402"/>
    <w:rsid w:val="00C56FD4"/>
    <w:rsid w:val="00CB1AF0"/>
    <w:rsid w:val="00D86C34"/>
    <w:rsid w:val="00DA2DBB"/>
    <w:rsid w:val="00E333D0"/>
    <w:rsid w:val="00F25AA1"/>
    <w:rsid w:val="00F4091E"/>
    <w:rsid w:val="00F54044"/>
    <w:rsid w:val="00F64F46"/>
    <w:rsid w:val="00F65F88"/>
    <w:rsid w:val="00F77DC0"/>
    <w:rsid w:val="00F8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CC47"/>
  <w15:chartTrackingRefBased/>
  <w15:docId w15:val="{014B7282-FBF6-4ED4-9D20-88D48034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B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5B0"/>
    <w:rPr>
      <w:color w:val="0563C1"/>
      <w:u w:val="single"/>
    </w:rPr>
  </w:style>
  <w:style w:type="paragraph" w:styleId="NoSpacing">
    <w:name w:val="No Spacing"/>
    <w:uiPriority w:val="1"/>
    <w:qFormat/>
    <w:rsid w:val="006A45B0"/>
    <w:pPr>
      <w:spacing w:after="0" w:line="240" w:lineRule="auto"/>
    </w:pPr>
    <w:rPr>
      <w:kern w:val="0"/>
      <w14:ligatures w14:val="none"/>
    </w:rPr>
  </w:style>
  <w:style w:type="paragraph" w:styleId="Revision">
    <w:name w:val="Revision"/>
    <w:hidden/>
    <w:uiPriority w:val="99"/>
    <w:semiHidden/>
    <w:rsid w:val="00440DAB"/>
    <w:pPr>
      <w:spacing w:after="0" w:line="240" w:lineRule="auto"/>
    </w:pPr>
    <w:rPr>
      <w:rFonts w:ascii="Calibri" w:eastAsia="Calibri" w:hAnsi="Calibri" w:cs="Calibri"/>
      <w:kern w:val="0"/>
      <w:sz w:val="24"/>
      <w:szCs w:val="24"/>
      <w14:ligatures w14:val="none"/>
    </w:rPr>
  </w:style>
  <w:style w:type="character" w:styleId="UnresolvedMention">
    <w:name w:val="Unresolved Mention"/>
    <w:basedOn w:val="DefaultParagraphFont"/>
    <w:uiPriority w:val="99"/>
    <w:semiHidden/>
    <w:unhideWhenUsed/>
    <w:rsid w:val="001F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RioLasVegas@KirvinDoa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us.mimecast.com/s/QcNZC0Rn4oh4ZAKcDUyck?domain=riolasvegas.com/" TargetMode="External"/><Relationship Id="rId5" Type="http://schemas.openxmlformats.org/officeDocument/2006/relationships/settings" Target="settings.xml"/><Relationship Id="rId10" Type="http://schemas.openxmlformats.org/officeDocument/2006/relationships/hyperlink" Target="https://protect-us.mimecast.com/s/QcNZC0Rn4oh4ZAKcDUyck?domain=riolasvegas.com/" TargetMode="External"/><Relationship Id="rId4" Type="http://schemas.openxmlformats.org/officeDocument/2006/relationships/styles" Target="styles.xml"/><Relationship Id="rId9" Type="http://schemas.openxmlformats.org/officeDocument/2006/relationships/hyperlink" Target="https://protect-us.mimecast.com/s/rmLCC9rznAcx9wvUoGXoW?domain=spaces.hight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1A8177CEE4469FDF520D31A0E612" ma:contentTypeVersion="18" ma:contentTypeDescription="Create a new document." ma:contentTypeScope="" ma:versionID="e008d4f0a3535a15aeaf66dc8abc1165">
  <xsd:schema xmlns:xsd="http://www.w3.org/2001/XMLSchema" xmlns:xs="http://www.w3.org/2001/XMLSchema" xmlns:p="http://schemas.microsoft.com/office/2006/metadata/properties" xmlns:ns2="b079814b-ccc7-4474-8009-507e18e2d222" xmlns:ns3="dce89972-ce12-4b51-96fd-afc4b6f402a1" targetNamespace="http://schemas.microsoft.com/office/2006/metadata/properties" ma:root="true" ma:fieldsID="2aad464312a6c98aa30c14a7475fc2a4" ns2:_="" ns3:_="">
    <xsd:import namespace="b079814b-ccc7-4474-8009-507e18e2d222"/>
    <xsd:import namespace="dce89972-ce12-4b51-96fd-afc4b6f40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9814b-ccc7-4474-8009-507e18e2d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21399-26f0-4456-b934-0769cdf831b3"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9972-ce12-4b51-96fd-afc4b6f40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95740-3568-4849-a52c-125e249d3443}" ma:internalName="TaxCatchAll" ma:showField="CatchAllData" ma:web="dce89972-ce12-4b51-96fd-afc4b6f40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e89972-ce12-4b51-96fd-afc4b6f402a1" xsi:nil="true"/>
    <lcf76f155ced4ddcb4097134ff3c332f xmlns="b079814b-ccc7-4474-8009-507e18e2d222">
      <Terms xmlns="http://schemas.microsoft.com/office/infopath/2007/PartnerControls"/>
    </lcf76f155ced4ddcb4097134ff3c332f>
    <Comments xmlns="b079814b-ccc7-4474-8009-507e18e2d222" xsi:nil="true"/>
  </documentManagement>
</p:properties>
</file>

<file path=customXml/itemProps1.xml><?xml version="1.0" encoding="utf-8"?>
<ds:datastoreItem xmlns:ds="http://schemas.openxmlformats.org/officeDocument/2006/customXml" ds:itemID="{FA1869CD-A13D-47DF-A7B4-61A888C3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9814b-ccc7-4474-8009-507e18e2d222"/>
    <ds:schemaRef ds:uri="dce89972-ce12-4b51-96fd-afc4b6f4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61A2-141E-464A-8189-C24B59C0F6FE}">
  <ds:schemaRefs>
    <ds:schemaRef ds:uri="http://schemas.microsoft.com/sharepoint/v3/contenttype/forms"/>
  </ds:schemaRefs>
</ds:datastoreItem>
</file>

<file path=customXml/itemProps3.xml><?xml version="1.0" encoding="utf-8"?>
<ds:datastoreItem xmlns:ds="http://schemas.openxmlformats.org/officeDocument/2006/customXml" ds:itemID="{41816B8B-177E-4AD9-9AAF-74C4F8EC3CAF}">
  <ds:schemaRefs>
    <ds:schemaRef ds:uri="http://schemas.microsoft.com/office/2006/metadata/properties"/>
    <ds:schemaRef ds:uri="http://schemas.microsoft.com/office/infopath/2007/PartnerControls"/>
    <ds:schemaRef ds:uri="dce89972-ce12-4b51-96fd-afc4b6f402a1"/>
    <ds:schemaRef ds:uri="b079814b-ccc7-4474-8009-507e18e2d22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Tseng</dc:creator>
  <cp:keywords/>
  <dc:description/>
  <cp:lastModifiedBy>Diane Presser</cp:lastModifiedBy>
  <cp:revision>8</cp:revision>
  <dcterms:created xsi:type="dcterms:W3CDTF">2023-09-01T21:34:00Z</dcterms:created>
  <dcterms:modified xsi:type="dcterms:W3CDTF">2024-02-29T19:05:00Z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0x010100D4581A8177CEE4469FDF520D31A0E612</vt:lpwstr>
  </property>
</Properties>
</file>